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FE" w:rsidRPr="00243BFE" w:rsidRDefault="00243BFE" w:rsidP="00243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BF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43BF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"http://www.consultant.ru/document/cons_doc_LAW_8559/" </w:instrText>
      </w:r>
      <w:r w:rsidRPr="00243BF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43BF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Федеральный закон от 24.11.1995 N 181-ФЗ (ред. от 29.07.2018) "О социальной защите инвалидов в Российской Федерации"</w:t>
      </w:r>
      <w:r w:rsidRPr="00243BF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243BFE" w:rsidRPr="00243BFE" w:rsidRDefault="00243BFE" w:rsidP="00243BFE">
      <w:pPr>
        <w:spacing w:before="100" w:beforeAutospacing="1" w:after="100" w:afterAutospacing="1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dst252"/>
      <w:bookmarkEnd w:id="0"/>
      <w:r w:rsidRPr="00243B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Статья 15. Обеспечение беспрепятственного доступа инвалидов к объектам социальной, инженерной и транспортной инфраструктур</w:t>
      </w:r>
    </w:p>
    <w:p w:rsidR="00243BFE" w:rsidRPr="00243BFE" w:rsidRDefault="00243BFE" w:rsidP="00422A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st253"/>
      <w:bookmarkEnd w:id="1"/>
      <w:r w:rsidRPr="00243BFE">
        <w:rPr>
          <w:rFonts w:ascii="Times New Roman" w:eastAsia="Times New Roman" w:hAnsi="Times New Roman" w:cs="Times New Roman"/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(в сфере установленных полномочий), организации независимо от их организационно-правовых форм обеспечивают инвалидам (включая инвалидов, использующих кресла-коляски и собак-проводников):</w:t>
      </w:r>
    </w:p>
    <w:p w:rsidR="00243BFE" w:rsidRPr="00243BFE" w:rsidRDefault="00243BFE" w:rsidP="00422A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254"/>
      <w:bookmarkEnd w:id="2"/>
      <w:r w:rsidRPr="00243BFE">
        <w:rPr>
          <w:rFonts w:ascii="Times New Roman" w:eastAsia="Times New Roman" w:hAnsi="Times New Roman" w:cs="Times New Roman"/>
          <w:sz w:val="24"/>
          <w:szCs w:val="24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243BFE" w:rsidRPr="00243BFE" w:rsidRDefault="00243BFE" w:rsidP="00422A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255"/>
      <w:bookmarkEnd w:id="3"/>
      <w:r w:rsidRPr="00243BFE">
        <w:rPr>
          <w:rFonts w:ascii="Times New Roman" w:eastAsia="Times New Roman" w:hAnsi="Times New Roman" w:cs="Times New Roman"/>
          <w:sz w:val="24"/>
          <w:szCs w:val="24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243BFE" w:rsidRPr="00243BFE" w:rsidRDefault="00243BFE" w:rsidP="00422A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256"/>
      <w:bookmarkEnd w:id="4"/>
      <w:r w:rsidRPr="00243BFE">
        <w:rPr>
          <w:rFonts w:ascii="Times New Roman" w:eastAsia="Times New Roman" w:hAnsi="Times New Roman" w:cs="Times New Roman"/>
          <w:sz w:val="24"/>
          <w:szCs w:val="24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43BFE" w:rsidRPr="00243BFE" w:rsidRDefault="00243BFE" w:rsidP="00422A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dst257"/>
      <w:bookmarkEnd w:id="5"/>
      <w:r w:rsidRPr="00243BFE">
        <w:rPr>
          <w:rFonts w:ascii="Times New Roman" w:eastAsia="Times New Roman" w:hAnsi="Times New Roman" w:cs="Times New Roman"/>
          <w:sz w:val="24"/>
          <w:szCs w:val="24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243BFE" w:rsidRPr="00243BFE" w:rsidRDefault="00243BFE" w:rsidP="00422A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dst258"/>
      <w:bookmarkEnd w:id="6"/>
      <w:r w:rsidRPr="00243BFE">
        <w:rPr>
          <w:rFonts w:ascii="Times New Roman" w:eastAsia="Times New Roman" w:hAnsi="Times New Roman" w:cs="Times New Roman"/>
          <w:sz w:val="24"/>
          <w:szCs w:val="24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243BFE" w:rsidRPr="00243BFE" w:rsidRDefault="00243BFE" w:rsidP="00422A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dst259"/>
      <w:bookmarkEnd w:id="7"/>
      <w:r w:rsidRPr="00243BFE">
        <w:rPr>
          <w:rFonts w:ascii="Times New Roman" w:eastAsia="Times New Roman" w:hAnsi="Times New Roman" w:cs="Times New Roman"/>
          <w:sz w:val="24"/>
          <w:szCs w:val="24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43BFE"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 w:rsidRPr="00243BF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43BFE"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243B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BFE" w:rsidRPr="00243BFE" w:rsidRDefault="00243BFE" w:rsidP="00422A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dst260"/>
      <w:bookmarkEnd w:id="8"/>
      <w:proofErr w:type="gramStart"/>
      <w:r w:rsidRPr="00243BFE">
        <w:rPr>
          <w:rFonts w:ascii="Times New Roman" w:eastAsia="Times New Roman" w:hAnsi="Times New Roman" w:cs="Times New Roman"/>
          <w:sz w:val="24"/>
          <w:szCs w:val="24"/>
        </w:rPr>
        <w:t xml:space="preserve"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</w:t>
      </w:r>
      <w:r w:rsidRPr="00422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</w:t>
      </w:r>
      <w:hyperlink r:id="rId4" w:anchor="dst100012" w:history="1">
        <w:r w:rsidRPr="00422A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форме</w:t>
        </w:r>
      </w:hyperlink>
      <w:r w:rsidRPr="00422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 </w:t>
      </w:r>
      <w:hyperlink r:id="rId5" w:anchor="dst100038" w:history="1">
        <w:r w:rsidRPr="00422A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порядке</w:t>
        </w:r>
      </w:hyperlink>
      <w:r w:rsidRPr="00422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243BFE">
        <w:rPr>
          <w:rFonts w:ascii="Times New Roman" w:eastAsia="Times New Roman" w:hAnsi="Times New Roman" w:cs="Times New Roman"/>
          <w:sz w:val="24"/>
          <w:szCs w:val="24"/>
        </w:rPr>
        <w:t xml:space="preserve">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43BFE" w:rsidRPr="00243BFE" w:rsidRDefault="00243BFE" w:rsidP="00422A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dst261"/>
      <w:bookmarkEnd w:id="9"/>
      <w:r w:rsidRPr="00243BFE">
        <w:rPr>
          <w:rFonts w:ascii="Times New Roman" w:eastAsia="Times New Roman" w:hAnsi="Times New Roman" w:cs="Times New Roman"/>
          <w:sz w:val="24"/>
          <w:szCs w:val="24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243BFE" w:rsidRPr="00243BFE" w:rsidRDefault="00243BFE" w:rsidP="00422A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dst262"/>
      <w:bookmarkEnd w:id="10"/>
      <w:proofErr w:type="gramStart"/>
      <w:r w:rsidRPr="00243BFE">
        <w:rPr>
          <w:rFonts w:ascii="Times New Roman" w:eastAsia="Times New Roman" w:hAnsi="Times New Roman" w:cs="Times New Roman"/>
          <w:sz w:val="24"/>
          <w:szCs w:val="24"/>
        </w:rPr>
        <w:lastRenderedPageBreak/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</w:t>
      </w:r>
      <w:proofErr w:type="gramEnd"/>
      <w:r w:rsidRPr="00243BFE">
        <w:rPr>
          <w:rFonts w:ascii="Times New Roman" w:eastAsia="Times New Roman" w:hAnsi="Times New Roman" w:cs="Times New Roman"/>
          <w:sz w:val="24"/>
          <w:szCs w:val="24"/>
        </w:rPr>
        <w:t xml:space="preserve"> регулированию в сфере социальной защиты населения, исходя из финансовых возможностей бюджетов бюджетной системы Российской Федерации, организаций.</w:t>
      </w:r>
    </w:p>
    <w:p w:rsidR="00243BFE" w:rsidRPr="00243BFE" w:rsidRDefault="00243BFE" w:rsidP="00422A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dst263"/>
      <w:bookmarkEnd w:id="11"/>
      <w:proofErr w:type="gramStart"/>
      <w:r w:rsidRPr="00243BFE">
        <w:rPr>
          <w:rFonts w:ascii="Times New Roman" w:eastAsia="Times New Roman" w:hAnsi="Times New Roman" w:cs="Times New Roman"/>
          <w:sz w:val="24"/>
          <w:szCs w:val="24"/>
        </w:rPr>
        <w:t>Федеральными органами исполнительной власти, органами исполнительной власти субъектов Российской Федерации, организациями, предоставляющими услуги населению, в пределах установленных полномочий осуществляется инструктирование или обучение специалистов, работающих с инвалидами, по вопросам, связанным с обеспечением доступности для них объектов социальной,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Федерации.</w:t>
      </w:r>
      <w:proofErr w:type="gramEnd"/>
    </w:p>
    <w:p w:rsidR="00243BFE" w:rsidRPr="00243BFE" w:rsidRDefault="00243BFE" w:rsidP="00422A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dst264"/>
      <w:bookmarkEnd w:id="12"/>
      <w:r w:rsidRPr="00243BFE">
        <w:rPr>
          <w:rFonts w:ascii="Times New Roman" w:eastAsia="Times New Roman" w:hAnsi="Times New Roman" w:cs="Times New Roman"/>
          <w:sz w:val="24"/>
          <w:szCs w:val="24"/>
        </w:rPr>
        <w:t xml:space="preserve"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</w:t>
      </w:r>
      <w:proofErr w:type="gramStart"/>
      <w:r w:rsidRPr="00243BFE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gramEnd"/>
      <w:r w:rsidRPr="00243BFE">
        <w:rPr>
          <w:rFonts w:ascii="Times New Roman" w:eastAsia="Times New Roman" w:hAnsi="Times New Roman" w:cs="Times New Roman"/>
          <w:sz w:val="24"/>
          <w:szCs w:val="24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243BFE" w:rsidRPr="00243BFE" w:rsidRDefault="00243BFE" w:rsidP="00422A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dst265"/>
      <w:bookmarkEnd w:id="13"/>
      <w:proofErr w:type="gramStart"/>
      <w:r w:rsidRPr="00243BFE">
        <w:rPr>
          <w:rFonts w:ascii="Times New Roman" w:eastAsia="Times New Roman" w:hAnsi="Times New Roman" w:cs="Times New Roman"/>
          <w:sz w:val="24"/>
          <w:szCs w:val="24"/>
        </w:rPr>
        <w:t>Планировка и застройка городов, других населенных пунктов, формирование жилых и рекреационных зон, разработка проектных решений на новое строительство и реконструкцию зданий, сооружений и их комплексов, а также разработка и производство транспортных средств общего пользования,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допускаются.</w:t>
      </w:r>
      <w:proofErr w:type="gramEnd"/>
    </w:p>
    <w:p w:rsidR="00243BFE" w:rsidRPr="00243BFE" w:rsidRDefault="00243BFE" w:rsidP="00422A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dst266"/>
      <w:bookmarkEnd w:id="14"/>
      <w:proofErr w:type="gramStart"/>
      <w:r w:rsidRPr="00243BFE">
        <w:rPr>
          <w:rFonts w:ascii="Times New Roman" w:eastAsia="Times New Roman" w:hAnsi="Times New Roman" w:cs="Times New Roman"/>
          <w:sz w:val="24"/>
          <w:szCs w:val="24"/>
        </w:rPr>
        <w:t>Государственные и муниципальные расходы на разработку и производство транспортных средств с учетом потребностей инвалидов, приспособление транспортных средств, средств связи и информации для беспрепятственного доступа к ним инвалидов и использования их инвалидами, обеспечение условий инвалидам для беспрепятственного доступа к объектам социальной, инженерной и транспортной инфраструктур осуществляются в пределах бюджетных ассигнований, ежегодно предусматриваемых на эти цели в бюджетах бюджетной системы Российской Федерации</w:t>
      </w:r>
      <w:proofErr w:type="gramEnd"/>
      <w:r w:rsidRPr="00243BFE">
        <w:rPr>
          <w:rFonts w:ascii="Times New Roman" w:eastAsia="Times New Roman" w:hAnsi="Times New Roman" w:cs="Times New Roman"/>
          <w:sz w:val="24"/>
          <w:szCs w:val="24"/>
        </w:rPr>
        <w:t>. Расходы на проведение указанных мероприятий, не относящиеся к государственным и муниципальным расходам, осуществляются за счет других источников, не запрещенных законодательством Российской Федерации.</w:t>
      </w:r>
    </w:p>
    <w:p w:rsidR="00243BFE" w:rsidRPr="00243BFE" w:rsidRDefault="00243BFE" w:rsidP="00422A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dst267"/>
      <w:bookmarkEnd w:id="15"/>
      <w:r w:rsidRPr="00243BFE">
        <w:rPr>
          <w:rFonts w:ascii="Times New Roman" w:eastAsia="Times New Roman" w:hAnsi="Times New Roman" w:cs="Times New Roman"/>
          <w:sz w:val="24"/>
          <w:szCs w:val="24"/>
        </w:rPr>
        <w:t>Организации, осуществляющие производство транспортных средств, а также организации, осуществляющие транспортное обслуживание населения (независимо от их организационно-правовых форм), обеспечивают оборудование указанных средств, вокзалов,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средствами.</w:t>
      </w:r>
    </w:p>
    <w:p w:rsidR="00243BFE" w:rsidRPr="00243BFE" w:rsidRDefault="00243BFE" w:rsidP="00422A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dst268"/>
      <w:bookmarkEnd w:id="16"/>
      <w:r w:rsidRPr="00243BFE">
        <w:rPr>
          <w:rFonts w:ascii="Times New Roman" w:eastAsia="Times New Roman" w:hAnsi="Times New Roman" w:cs="Times New Roman"/>
          <w:sz w:val="24"/>
          <w:szCs w:val="24"/>
        </w:rPr>
        <w:t>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норм.</w:t>
      </w:r>
    </w:p>
    <w:p w:rsidR="00243BFE" w:rsidRPr="00243BFE" w:rsidRDefault="00243BFE" w:rsidP="00422A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dst376"/>
      <w:bookmarkEnd w:id="17"/>
      <w:proofErr w:type="gramStart"/>
      <w:r w:rsidRPr="00243BFE">
        <w:rPr>
          <w:rFonts w:ascii="Times New Roman" w:eastAsia="Times New Roman" w:hAnsi="Times New Roman" w:cs="Times New Roman"/>
          <w:sz w:val="24"/>
          <w:szCs w:val="24"/>
        </w:rPr>
        <w:t xml:space="preserve">На каждой стоянке (остановке) транспортных средств, в том числе около объектов социальной, инженерной и транспортной инфраструктур (жилых, общественных и </w:t>
      </w:r>
      <w:r w:rsidRPr="00243BFE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а</w:t>
      </w:r>
      <w:proofErr w:type="gramEnd"/>
      <w:r w:rsidRPr="00243BFE">
        <w:rPr>
          <w:rFonts w:ascii="Times New Roman" w:eastAsia="Times New Roman" w:hAnsi="Times New Roman" w:cs="Times New Roman"/>
          <w:sz w:val="24"/>
          <w:szCs w:val="24"/>
        </w:rPr>
        <w:t xml:space="preserve">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"Инвалид</w:t>
      </w:r>
      <w:r w:rsidRPr="00422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". </w:t>
      </w:r>
      <w:hyperlink r:id="rId6" w:anchor="dst100009" w:history="1">
        <w:r w:rsidRPr="00422A4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422A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выдачи</w:t>
      </w:r>
      <w:r w:rsidRPr="00243BFE">
        <w:rPr>
          <w:rFonts w:ascii="Times New Roman" w:eastAsia="Times New Roman" w:hAnsi="Times New Roman" w:cs="Times New Roman"/>
          <w:sz w:val="24"/>
          <w:szCs w:val="24"/>
        </w:rPr>
        <w:t xml:space="preserve"> опознавательного знака "Инвалид" для индивидуального использования устанавливается уполномоченным Правительством Российской Федерации федеральным органом исполнительной власти. Указанные места для парковки не должны занимать иные транспортные средства.</w:t>
      </w:r>
    </w:p>
    <w:p w:rsidR="00243BFE" w:rsidRPr="00243BFE" w:rsidRDefault="00243BFE" w:rsidP="00422A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B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6743" w:rsidRDefault="00F76743"/>
    <w:sectPr w:rsidR="00F7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43BFE"/>
    <w:rsid w:val="00243BFE"/>
    <w:rsid w:val="002B30C6"/>
    <w:rsid w:val="00422A4C"/>
    <w:rsid w:val="00F7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3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B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43BFE"/>
    <w:rPr>
      <w:color w:val="0000FF"/>
      <w:u w:val="single"/>
    </w:rPr>
  </w:style>
  <w:style w:type="character" w:customStyle="1" w:styleId="blk">
    <w:name w:val="blk"/>
    <w:basedOn w:val="a0"/>
    <w:rsid w:val="00243BFE"/>
  </w:style>
  <w:style w:type="character" w:customStyle="1" w:styleId="hl">
    <w:name w:val="hl"/>
    <w:basedOn w:val="a0"/>
    <w:rsid w:val="00243BFE"/>
  </w:style>
  <w:style w:type="character" w:customStyle="1" w:styleId="nobr">
    <w:name w:val="nobr"/>
    <w:basedOn w:val="a0"/>
    <w:rsid w:val="00243B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0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8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0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5424/" TargetMode="External"/><Relationship Id="rId5" Type="http://schemas.openxmlformats.org/officeDocument/2006/relationships/hyperlink" Target="http://www.consultant.ru/document/cons_doc_LAW_183496/" TargetMode="External"/><Relationship Id="rId4" Type="http://schemas.openxmlformats.org/officeDocument/2006/relationships/hyperlink" Target="http://www.consultant.ru/document/cons_doc_LAW_1834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Dosaaf</Company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2018-10-13T07:47:00Z</dcterms:created>
  <dcterms:modified xsi:type="dcterms:W3CDTF">2018-10-13T08:20:00Z</dcterms:modified>
</cp:coreProperties>
</file>